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61" w:rsidRDefault="00781061">
      <w:r w:rsidRPr="00781061">
        <w:rPr>
          <w:noProof/>
          <w:lang w:eastAsia="ru-RU"/>
        </w:rPr>
        <w:drawing>
          <wp:inline distT="0" distB="0" distL="0" distR="0">
            <wp:extent cx="6645910" cy="9381648"/>
            <wp:effectExtent l="0" t="0" r="0" b="0"/>
            <wp:docPr id="1" name="Рисунок 1" descr="C:\Users\Рамиль\Downloads\Scan 2024-03-07 08_35_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амиль\Downloads\Scan 2024-03-07 08_35_5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8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1061" w:rsidRDefault="00781061"/>
    <w:tbl>
      <w:tblPr>
        <w:tblpPr w:leftFromText="180" w:rightFromText="180" w:vertAnchor="text" w:horzAnchor="margin" w:tblpXSpec="center" w:tblpY="-95"/>
        <w:tblW w:w="106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22"/>
        <w:gridCol w:w="4518"/>
        <w:gridCol w:w="2516"/>
      </w:tblGrid>
      <w:tr w:rsidR="00A16284" w:rsidRPr="00FF4F84" w:rsidTr="00670E91">
        <w:trPr>
          <w:trHeight w:val="1599"/>
        </w:trPr>
        <w:tc>
          <w:tcPr>
            <w:tcW w:w="3622" w:type="dxa"/>
            <w:hideMark/>
          </w:tcPr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lastRenderedPageBreak/>
              <w:t>“Рассмотрено”</w:t>
            </w:r>
          </w:p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Руководитель ШМО:</w:t>
            </w:r>
          </w:p>
          <w:p w:rsidR="00A16284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/>
                <w:sz w:val="24"/>
                <w:szCs w:val="24"/>
              </w:rPr>
              <w:t>Фаттахова А.Г.</w:t>
            </w:r>
          </w:p>
          <w:p w:rsidR="00A16284" w:rsidRPr="00800A76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0A76">
              <w:rPr>
                <w:rFonts w:ascii="Times New Roman" w:hAnsi="Times New Roman"/>
                <w:sz w:val="24"/>
                <w:szCs w:val="24"/>
              </w:rPr>
              <w:t xml:space="preserve">Протокол № 1  </w:t>
            </w:r>
          </w:p>
          <w:p w:rsidR="00A16284" w:rsidRPr="00800A76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00A76">
              <w:rPr>
                <w:rFonts w:ascii="Times New Roman" w:hAnsi="Times New Roman"/>
                <w:sz w:val="24"/>
                <w:szCs w:val="24"/>
              </w:rPr>
              <w:t xml:space="preserve"> “_25__”  августа 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800A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518" w:type="dxa"/>
            <w:hideMark/>
          </w:tcPr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“Согласовано”</w:t>
            </w:r>
          </w:p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Заместитель директора по УР:</w:t>
            </w:r>
          </w:p>
          <w:p w:rsidR="00A16284" w:rsidRPr="003335C7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974BE">
              <w:rPr>
                <w:rFonts w:ascii="Times New Roman" w:hAnsi="Times New Roman"/>
                <w:sz w:val="24"/>
                <w:szCs w:val="24"/>
              </w:rPr>
              <w:t xml:space="preserve">_________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Гилязова М.Х.</w:t>
            </w:r>
          </w:p>
          <w:p w:rsidR="00A16284" w:rsidRPr="002974BE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974BE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 xml:space="preserve">___”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августа 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 w:rsidRPr="002974B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516" w:type="dxa"/>
          </w:tcPr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“Утверждаю”</w:t>
            </w:r>
          </w:p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>Директор:</w:t>
            </w:r>
          </w:p>
          <w:p w:rsidR="00A16284" w:rsidRPr="00BD04DB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04DB">
              <w:rPr>
                <w:rFonts w:ascii="Times New Roman" w:hAnsi="Times New Roman"/>
                <w:sz w:val="24"/>
                <w:szCs w:val="24"/>
              </w:rPr>
              <w:t xml:space="preserve">  _______________ Фаттахов Ф.А.</w:t>
            </w:r>
          </w:p>
          <w:p w:rsidR="00A16284" w:rsidRPr="00924798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Приказ№ 102</w:t>
            </w:r>
          </w:p>
          <w:p w:rsidR="00A16284" w:rsidRPr="00924798" w:rsidRDefault="00A16284" w:rsidP="00670E9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“ 29 ”  08. 202</w:t>
            </w:r>
            <w:r w:rsidR="000354B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9247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16284" w:rsidRPr="00774E8E" w:rsidRDefault="00A16284" w:rsidP="00A16284">
      <w:pPr>
        <w:jc w:val="center"/>
        <w:rPr>
          <w:b/>
          <w:sz w:val="26"/>
          <w:szCs w:val="26"/>
        </w:rPr>
      </w:pPr>
    </w:p>
    <w:p w:rsidR="00A16284" w:rsidRPr="00F71BD4" w:rsidRDefault="00A16284" w:rsidP="00A16284">
      <w:r w:rsidRPr="00FF4F84">
        <w:t xml:space="preserve">                                                                   </w:t>
      </w:r>
    </w:p>
    <w:p w:rsidR="00A16284" w:rsidRDefault="00A16284" w:rsidP="00A16284">
      <w:pPr>
        <w:rPr>
          <w:b/>
          <w:sz w:val="40"/>
          <w:szCs w:val="40"/>
        </w:rPr>
      </w:pPr>
    </w:p>
    <w:p w:rsidR="00A16284" w:rsidRPr="000B7539" w:rsidRDefault="00A16284" w:rsidP="00A16284">
      <w:pPr>
        <w:jc w:val="center"/>
        <w:rPr>
          <w:b/>
          <w:sz w:val="40"/>
          <w:szCs w:val="40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</w:p>
    <w:p w:rsidR="00A16284" w:rsidRDefault="00A16284" w:rsidP="00A16284">
      <w:pPr>
        <w:jc w:val="center"/>
        <w:rPr>
          <w:b/>
          <w:sz w:val="36"/>
          <w:szCs w:val="28"/>
        </w:rPr>
      </w:pPr>
      <w:r w:rsidRPr="00F71BD4">
        <w:rPr>
          <w:b/>
          <w:sz w:val="36"/>
          <w:szCs w:val="28"/>
        </w:rPr>
        <w:t xml:space="preserve">Рабочая программа элективного курса по ИЗО </w:t>
      </w:r>
    </w:p>
    <w:p w:rsidR="00A16284" w:rsidRPr="00F71BD4" w:rsidRDefault="00A16284" w:rsidP="00A16284">
      <w:pPr>
        <w:jc w:val="center"/>
        <w:rPr>
          <w:b/>
          <w:i/>
          <w:sz w:val="36"/>
          <w:szCs w:val="28"/>
        </w:rPr>
      </w:pPr>
      <w:r w:rsidRPr="00F71BD4">
        <w:rPr>
          <w:b/>
          <w:i/>
          <w:sz w:val="36"/>
          <w:szCs w:val="28"/>
        </w:rPr>
        <w:t>(для учащихся 2-класса)</w:t>
      </w:r>
    </w:p>
    <w:p w:rsidR="00A16284" w:rsidRPr="00F71BD4" w:rsidRDefault="00A16284" w:rsidP="00A16284">
      <w:pPr>
        <w:jc w:val="center"/>
        <w:rPr>
          <w:b/>
          <w:sz w:val="36"/>
          <w:szCs w:val="28"/>
        </w:rPr>
      </w:pPr>
      <w:r w:rsidRPr="00F71BD4">
        <w:rPr>
          <w:b/>
          <w:color w:val="000000"/>
          <w:sz w:val="36"/>
          <w:szCs w:val="28"/>
        </w:rPr>
        <w:t xml:space="preserve"> «</w:t>
      </w:r>
      <w:r w:rsidRPr="00F71BD4">
        <w:rPr>
          <w:b/>
          <w:sz w:val="36"/>
          <w:szCs w:val="28"/>
        </w:rPr>
        <w:t>Волшебный к</w:t>
      </w:r>
      <w:r>
        <w:rPr>
          <w:b/>
          <w:sz w:val="36"/>
          <w:szCs w:val="28"/>
        </w:rPr>
        <w:t>а</w:t>
      </w:r>
      <w:r w:rsidRPr="00F71BD4">
        <w:rPr>
          <w:b/>
          <w:sz w:val="36"/>
          <w:szCs w:val="28"/>
        </w:rPr>
        <w:t>рандаш</w:t>
      </w:r>
      <w:r w:rsidRPr="00F71BD4">
        <w:rPr>
          <w:b/>
          <w:color w:val="000000"/>
          <w:sz w:val="36"/>
          <w:szCs w:val="28"/>
        </w:rPr>
        <w:t>»</w:t>
      </w:r>
    </w:p>
    <w:p w:rsidR="00A16284" w:rsidRPr="00C9793E" w:rsidRDefault="00A16284" w:rsidP="00A16284">
      <w:pPr>
        <w:rPr>
          <w:b/>
          <w:sz w:val="52"/>
          <w:szCs w:val="52"/>
        </w:rPr>
      </w:pPr>
    </w:p>
    <w:p w:rsidR="00A16284" w:rsidRPr="00C9793E" w:rsidRDefault="00A16284" w:rsidP="00A16284">
      <w:pPr>
        <w:rPr>
          <w:b/>
          <w:sz w:val="52"/>
          <w:szCs w:val="52"/>
        </w:rPr>
      </w:pPr>
    </w:p>
    <w:p w:rsidR="00A16284" w:rsidRPr="000B7539" w:rsidRDefault="00A16284" w:rsidP="00A16284">
      <w:pPr>
        <w:rPr>
          <w:b/>
          <w:sz w:val="28"/>
          <w:szCs w:val="28"/>
        </w:rPr>
      </w:pPr>
    </w:p>
    <w:p w:rsidR="00A16284" w:rsidRPr="000B7539" w:rsidRDefault="00A16284" w:rsidP="00A16284">
      <w:pPr>
        <w:rPr>
          <w:b/>
          <w:sz w:val="28"/>
          <w:szCs w:val="28"/>
        </w:rPr>
      </w:pPr>
    </w:p>
    <w:p w:rsidR="00A16284" w:rsidRPr="000B7539" w:rsidRDefault="00A16284" w:rsidP="00A16284">
      <w:pPr>
        <w:rPr>
          <w:b/>
          <w:sz w:val="28"/>
          <w:szCs w:val="28"/>
        </w:rPr>
      </w:pPr>
    </w:p>
    <w:tbl>
      <w:tblPr>
        <w:tblpPr w:leftFromText="180" w:rightFromText="180" w:horzAnchor="margin" w:tblpXSpec="right" w:tblpY="435"/>
        <w:tblW w:w="0" w:type="auto"/>
        <w:tblLook w:val="04A0" w:firstRow="1" w:lastRow="0" w:firstColumn="1" w:lastColumn="0" w:noHBand="0" w:noVBand="1"/>
      </w:tblPr>
      <w:tblGrid>
        <w:gridCol w:w="3226"/>
      </w:tblGrid>
      <w:tr w:rsidR="00A16284" w:rsidRPr="000B7539" w:rsidTr="00670E91">
        <w:tc>
          <w:tcPr>
            <w:tcW w:w="3226" w:type="dxa"/>
          </w:tcPr>
          <w:p w:rsidR="00A16284" w:rsidRPr="00F71BD4" w:rsidRDefault="00A16284" w:rsidP="00670E91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A16284" w:rsidRPr="000B7539" w:rsidTr="00670E91">
        <w:tc>
          <w:tcPr>
            <w:tcW w:w="3226" w:type="dxa"/>
          </w:tcPr>
          <w:p w:rsidR="00A16284" w:rsidRPr="00F71BD4" w:rsidRDefault="00A16284" w:rsidP="00670E91">
            <w:pPr>
              <w:tabs>
                <w:tab w:val="left" w:pos="3450"/>
                <w:tab w:val="center" w:pos="4677"/>
              </w:tabs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16284" w:rsidRDefault="00A16284" w:rsidP="00A16284">
      <w:pPr>
        <w:tabs>
          <w:tab w:val="left" w:pos="3450"/>
          <w:tab w:val="center" w:pos="4677"/>
        </w:tabs>
        <w:rPr>
          <w:b/>
          <w:sz w:val="28"/>
          <w:szCs w:val="28"/>
        </w:rPr>
      </w:pPr>
    </w:p>
    <w:p w:rsidR="00A16284" w:rsidRDefault="00A16284" w:rsidP="00A1628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16284" w:rsidRDefault="00A16284" w:rsidP="00A1628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16284" w:rsidRDefault="00A16284" w:rsidP="00A16284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A16284" w:rsidRDefault="00A16284" w:rsidP="00A16284">
      <w:pPr>
        <w:pStyle w:val="a4"/>
        <w:rPr>
          <w:rFonts w:ascii="Times New Roman" w:hAnsi="Times New Roman"/>
          <w:sz w:val="28"/>
          <w:szCs w:val="28"/>
        </w:rPr>
      </w:pPr>
    </w:p>
    <w:p w:rsidR="00A16284" w:rsidRDefault="00A16284" w:rsidP="00A16284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236371">
        <w:rPr>
          <w:rFonts w:ascii="Times New Roman" w:hAnsi="Times New Roman"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 xml:space="preserve">Фаттахова Фарида </w:t>
      </w:r>
      <w:proofErr w:type="spellStart"/>
      <w:r>
        <w:rPr>
          <w:rFonts w:ascii="Times New Roman" w:hAnsi="Times New Roman"/>
          <w:sz w:val="28"/>
          <w:szCs w:val="28"/>
        </w:rPr>
        <w:t>Нургалиевна</w:t>
      </w:r>
      <w:proofErr w:type="spellEnd"/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Default="00A16284" w:rsidP="00A1628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16284" w:rsidRPr="00C151A1" w:rsidRDefault="00A16284" w:rsidP="00A16284">
      <w:pPr>
        <w:autoSpaceDE w:val="0"/>
        <w:autoSpaceDN w:val="0"/>
        <w:adjustRightInd w:val="0"/>
        <w:jc w:val="center"/>
        <w:rPr>
          <w:b/>
        </w:rPr>
      </w:pPr>
      <w:r>
        <w:rPr>
          <w:sz w:val="28"/>
          <w:szCs w:val="28"/>
        </w:rPr>
        <w:t>2023</w:t>
      </w:r>
      <w:r w:rsidRPr="00236371">
        <w:rPr>
          <w:sz w:val="28"/>
          <w:szCs w:val="28"/>
        </w:rPr>
        <w:t xml:space="preserve"> г.</w:t>
      </w:r>
      <w:r w:rsidRPr="00236371">
        <w:rPr>
          <w:sz w:val="28"/>
          <w:szCs w:val="28"/>
        </w:rPr>
        <w:br/>
      </w:r>
    </w:p>
    <w:p w:rsidR="00A16284" w:rsidRDefault="00A16284" w:rsidP="00A16284">
      <w:pPr>
        <w:ind w:left="851"/>
        <w:jc w:val="center"/>
        <w:rPr>
          <w:b/>
          <w:bCs/>
          <w:color w:val="000000"/>
        </w:rPr>
      </w:pPr>
    </w:p>
    <w:p w:rsidR="00A16284" w:rsidRDefault="00A16284" w:rsidP="00A16284">
      <w:pPr>
        <w:ind w:left="851"/>
        <w:jc w:val="center"/>
        <w:rPr>
          <w:b/>
          <w:bCs/>
          <w:color w:val="000000"/>
        </w:rPr>
      </w:pPr>
    </w:p>
    <w:p w:rsidR="00A16284" w:rsidRDefault="00A16284" w:rsidP="00A16284">
      <w:pPr>
        <w:ind w:left="851"/>
        <w:jc w:val="center"/>
        <w:rPr>
          <w:b/>
          <w:bCs/>
          <w:color w:val="000000"/>
        </w:rPr>
      </w:pPr>
    </w:p>
    <w:p w:rsidR="00A16284" w:rsidRDefault="00A16284" w:rsidP="00A16284">
      <w:pPr>
        <w:ind w:left="851"/>
        <w:jc w:val="center"/>
        <w:rPr>
          <w:b/>
          <w:bCs/>
          <w:color w:val="000000"/>
        </w:rPr>
      </w:pPr>
    </w:p>
    <w:p w:rsidR="00A16284" w:rsidRPr="00234730" w:rsidRDefault="00A16284" w:rsidP="00A16284">
      <w:pPr>
        <w:ind w:left="851"/>
        <w:jc w:val="center"/>
        <w:rPr>
          <w:b/>
          <w:bCs/>
          <w:color w:val="000000"/>
        </w:rPr>
      </w:pPr>
      <w:r w:rsidRPr="00234730">
        <w:rPr>
          <w:b/>
          <w:bCs/>
          <w:color w:val="000000"/>
        </w:rPr>
        <w:lastRenderedPageBreak/>
        <w:t>ПОЯСНИТЕЛЬНАЯ ЗАПИСКА</w:t>
      </w:r>
    </w:p>
    <w:p w:rsidR="00A16284" w:rsidRPr="00BA31D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</w:pPr>
      <w:r w:rsidRPr="00BA31D0">
        <w:t xml:space="preserve">Рабочая программа составлена в соответствии с федеральным государственным образовательным стандартом основного общего </w:t>
      </w:r>
      <w:proofErr w:type="gramStart"/>
      <w:r w:rsidRPr="00BA31D0">
        <w:t>образования .</w:t>
      </w:r>
      <w:proofErr w:type="gramEnd"/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/>
          <w:bCs/>
        </w:rPr>
        <w:t>Основная цель программы</w:t>
      </w:r>
      <w:r w:rsidRPr="00234730">
        <w:rPr>
          <w:bCs/>
        </w:rPr>
        <w:t xml:space="preserve"> – приобщение через изобразительное творчество к искусству, развитие эстетической отзывчивости, формирование творческой и созидающей личности, социальное и профессиональное самоопределение.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/>
        <w:jc w:val="both"/>
        <w:rPr>
          <w:b/>
          <w:bCs/>
        </w:rPr>
      </w:pPr>
      <w:r w:rsidRPr="00234730">
        <w:rPr>
          <w:bCs/>
        </w:rPr>
        <w:t xml:space="preserve">        </w:t>
      </w:r>
      <w:r w:rsidRPr="00234730">
        <w:rPr>
          <w:b/>
          <w:bCs/>
        </w:rPr>
        <w:t>Задачи: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Cs/>
        </w:rPr>
        <w:t>1.Формирование эмоционально-ценностного отношения к окружающему миру через художественное творчество.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Cs/>
        </w:rPr>
        <w:t>2.Развитие творческих способностей, фантазии и воображения, образного мышления, используя игру цвета и фактуры, нестандартных приёмов и решений в реализации творческих идей.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Cs/>
        </w:rPr>
        <w:t>3.Освоение практических приёмов и навыков изобразительного мастерства (рисунка, живописи и композиции).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Cs/>
        </w:rPr>
        <w:t xml:space="preserve"> В целом, занятия в кружке способствуют разностороннему и гармоническому развитию личности ребёнка, раскрытию творческих способностей, решению задач трудового, нравственного и эстетического воспитания.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 w:firstLine="567"/>
        <w:jc w:val="both"/>
        <w:rPr>
          <w:bCs/>
        </w:rPr>
      </w:pPr>
      <w:r w:rsidRPr="00234730">
        <w:rPr>
          <w:bCs/>
        </w:rPr>
        <w:t xml:space="preserve">Программа направлена на то, чтобы через труд и искусство приобщить детей к творчеству. </w:t>
      </w:r>
    </w:p>
    <w:p w:rsidR="00A16284" w:rsidRPr="00BA31D0" w:rsidRDefault="00A16284" w:rsidP="00A16284">
      <w:pPr>
        <w:ind w:left="851"/>
        <w:jc w:val="center"/>
        <w:rPr>
          <w:b/>
        </w:rPr>
      </w:pPr>
      <w:r w:rsidRPr="00234730">
        <w:rPr>
          <w:b/>
        </w:rPr>
        <w:t xml:space="preserve">СТРУКТУРА РАБОЧЕЙ ПРОГРАММЫ элективного курса </w:t>
      </w:r>
      <w:r w:rsidRPr="00BA31D0">
        <w:rPr>
          <w:b/>
        </w:rPr>
        <w:t>по ИЗО</w:t>
      </w:r>
    </w:p>
    <w:p w:rsidR="00A16284" w:rsidRPr="00234730" w:rsidRDefault="00A16284" w:rsidP="00A16284">
      <w:pPr>
        <w:pStyle w:val="a3"/>
        <w:numPr>
          <w:ilvl w:val="0"/>
          <w:numId w:val="1"/>
        </w:numPr>
        <w:spacing w:after="0" w:line="24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Пояснительная записка.</w:t>
      </w:r>
    </w:p>
    <w:p w:rsidR="00A16284" w:rsidRPr="00234730" w:rsidRDefault="00A16284" w:rsidP="00A16284">
      <w:pPr>
        <w:pStyle w:val="a3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 xml:space="preserve">Результаты освоения элективного </w:t>
      </w:r>
      <w:proofErr w:type="gramStart"/>
      <w:r w:rsidRPr="00234730">
        <w:rPr>
          <w:rFonts w:ascii="Times New Roman" w:hAnsi="Times New Roman"/>
          <w:sz w:val="24"/>
          <w:szCs w:val="24"/>
        </w:rPr>
        <w:t>курса .</w:t>
      </w:r>
      <w:proofErr w:type="gramEnd"/>
    </w:p>
    <w:p w:rsidR="00A16284" w:rsidRPr="00234730" w:rsidRDefault="00A16284" w:rsidP="00A16284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Содержание курса с указанием форм организации и видов деятельности.</w:t>
      </w:r>
    </w:p>
    <w:p w:rsidR="00A16284" w:rsidRPr="00234730" w:rsidRDefault="00A16284" w:rsidP="00A16284">
      <w:pPr>
        <w:pStyle w:val="a3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Тематическое планирование.</w:t>
      </w: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-92"/>
        <w:jc w:val="both"/>
        <w:rPr>
          <w:bCs/>
        </w:rPr>
      </w:pPr>
    </w:p>
    <w:p w:rsidR="00A16284" w:rsidRPr="00234730" w:rsidRDefault="00A16284" w:rsidP="00A16284">
      <w:pPr>
        <w:widowControl w:val="0"/>
        <w:autoSpaceDE w:val="0"/>
        <w:autoSpaceDN w:val="0"/>
        <w:adjustRightInd w:val="0"/>
        <w:ind w:right="475" w:firstLine="567"/>
        <w:contextualSpacing/>
        <w:jc w:val="center"/>
        <w:rPr>
          <w:rFonts w:eastAsia="Times New Roman"/>
          <w:b/>
          <w:bCs/>
        </w:rPr>
      </w:pPr>
      <w:r w:rsidRPr="00234730">
        <w:rPr>
          <w:rFonts w:eastAsia="Times New Roman"/>
          <w:b/>
          <w:bCs/>
        </w:rPr>
        <w:t>МЕСТО КУРСА В ПЛАНЕ ВНЕУРОЧНОЙ ДЕЯТЕЛЬНОСТИ</w:t>
      </w:r>
    </w:p>
    <w:p w:rsidR="00A16284" w:rsidRPr="00234730" w:rsidRDefault="00A16284" w:rsidP="00A1628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Во 2 классе -1 час в неделю</w:t>
      </w:r>
      <w:r w:rsidRPr="00234730">
        <w:rPr>
          <w:rFonts w:ascii="Times New Roman" w:hAnsi="Times New Roman"/>
          <w:i/>
          <w:sz w:val="24"/>
          <w:szCs w:val="24"/>
        </w:rPr>
        <w:t>.</w:t>
      </w:r>
      <w:r w:rsidRPr="00234730">
        <w:rPr>
          <w:rFonts w:ascii="Times New Roman" w:hAnsi="Times New Roman"/>
          <w:sz w:val="24"/>
          <w:szCs w:val="24"/>
        </w:rPr>
        <w:t xml:space="preserve"> Срок реализации образовательной программы – 1 год. </w:t>
      </w:r>
    </w:p>
    <w:p w:rsidR="00A16284" w:rsidRPr="00234730" w:rsidRDefault="00A16284" w:rsidP="00A16284">
      <w:pPr>
        <w:pStyle w:val="a3"/>
        <w:spacing w:after="0" w:line="240" w:lineRule="auto"/>
        <w:ind w:left="0" w:right="-92"/>
        <w:contextualSpacing w:val="0"/>
        <w:jc w:val="center"/>
        <w:rPr>
          <w:rFonts w:ascii="Times New Roman" w:hAnsi="Times New Roman"/>
          <w:b/>
          <w:sz w:val="24"/>
          <w:szCs w:val="24"/>
        </w:rPr>
      </w:pPr>
    </w:p>
    <w:p w:rsidR="00A16284" w:rsidRPr="00234730" w:rsidRDefault="00A16284" w:rsidP="00A16284">
      <w:pPr>
        <w:pStyle w:val="a3"/>
        <w:spacing w:after="0" w:line="240" w:lineRule="auto"/>
        <w:ind w:left="0" w:right="-92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234730">
        <w:rPr>
          <w:rFonts w:ascii="Times New Roman" w:hAnsi="Times New Roman"/>
          <w:b/>
          <w:sz w:val="24"/>
          <w:szCs w:val="24"/>
        </w:rPr>
        <w:t xml:space="preserve">РЕЗУЛЬТАТЫ ОСВОЕНИЯ КУРСА </w:t>
      </w:r>
    </w:p>
    <w:p w:rsidR="00A16284" w:rsidRPr="00234730" w:rsidRDefault="00A16284" w:rsidP="00A16284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34730">
        <w:rPr>
          <w:rFonts w:ascii="Times New Roman" w:hAnsi="Times New Roman"/>
          <w:color w:val="000000"/>
          <w:sz w:val="24"/>
          <w:szCs w:val="24"/>
        </w:rPr>
        <w:t xml:space="preserve">        Освоение детьми программы элективного курса   по художественно-эстетическому  направлению «Волшебный карандаш»  рассчитано на достижение комплекса  результатов в соответствии с требованиями федерального государственного образовательного стандарта. Программа обеспечивает достижение выпускниками начальной школы личностных, </w:t>
      </w:r>
      <w:proofErr w:type="spellStart"/>
      <w:r w:rsidRPr="00234730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234730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результатов.</w:t>
      </w:r>
    </w:p>
    <w:p w:rsidR="00A16284" w:rsidRPr="00BA31D0" w:rsidRDefault="00A16284" w:rsidP="00A1628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3473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16284" w:rsidRPr="00234730" w:rsidRDefault="00A16284" w:rsidP="00A16284">
      <w:pPr>
        <w:pStyle w:val="a3"/>
        <w:spacing w:after="0" w:line="240" w:lineRule="auto"/>
        <w:ind w:left="0"/>
        <w:contextualSpacing w:val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234730">
        <w:rPr>
          <w:rFonts w:ascii="Times New Roman" w:hAnsi="Times New Roman"/>
          <w:b/>
          <w:i/>
          <w:color w:val="000000"/>
          <w:sz w:val="24"/>
          <w:szCs w:val="24"/>
        </w:rPr>
        <w:t>Личностные результаты: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proofErr w:type="spellStart"/>
      <w:r w:rsidRPr="00234730">
        <w:rPr>
          <w:color w:val="000000"/>
        </w:rPr>
        <w:t>учебно</w:t>
      </w:r>
      <w:proofErr w:type="spellEnd"/>
      <w:r w:rsidRPr="00234730">
        <w:rPr>
          <w:color w:val="000000"/>
        </w:rPr>
        <w:t xml:space="preserve"> – познавательный интерес к   изобразительному искусству;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толерантное  принятие  разнообразия  культурных  явлений,  национальных ценностей и духовных  традиций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навык самостоятельной работы  и работы в группе,  при выполнении практических творческих работ;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ориентации на понимание причин успеха в творческой деятельности;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самооценка на основе критерия успешности деятельности;</w:t>
      </w:r>
    </w:p>
    <w:p w:rsidR="00A16284" w:rsidRPr="00234730" w:rsidRDefault="00A16284" w:rsidP="00A16284">
      <w:pPr>
        <w:numPr>
          <w:ilvl w:val="0"/>
          <w:numId w:val="3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трудолюбие, 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труда, культурному наследию.</w:t>
      </w:r>
    </w:p>
    <w:p w:rsidR="00A16284" w:rsidRPr="00234730" w:rsidRDefault="00A16284" w:rsidP="00A16284">
      <w:p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Младшие школьники получат возможность для формирования:</w:t>
      </w:r>
    </w:p>
    <w:p w:rsidR="00A16284" w:rsidRPr="00234730" w:rsidRDefault="00A16284" w:rsidP="00A16284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устойчивого познавательного интереса к творческой деятельности;</w:t>
      </w:r>
    </w:p>
    <w:p w:rsidR="00A16284" w:rsidRPr="00234730" w:rsidRDefault="00A16284" w:rsidP="00A16284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осознанных устойчивых эстетических предпочтений  ориентаций на искусство как значимую сферу человеческой жизни;</w:t>
      </w:r>
    </w:p>
    <w:p w:rsidR="00A16284" w:rsidRPr="00234730" w:rsidRDefault="00A16284" w:rsidP="00A16284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уровне;</w:t>
      </w:r>
    </w:p>
    <w:p w:rsidR="00A16284" w:rsidRPr="00234730" w:rsidRDefault="00A16284" w:rsidP="00A16284">
      <w:pPr>
        <w:numPr>
          <w:ilvl w:val="0"/>
          <w:numId w:val="2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эмоционально – ценностного отношения к искусству и к жизни, осознанию системы общечеловеческих ценностей.</w:t>
      </w:r>
    </w:p>
    <w:p w:rsidR="00A16284" w:rsidRPr="00234730" w:rsidRDefault="00A16284" w:rsidP="00A16284">
      <w:pPr>
        <w:pStyle w:val="a3"/>
        <w:spacing w:after="0" w:line="240" w:lineRule="auto"/>
        <w:ind w:left="0"/>
        <w:contextualSpacing w:val="0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 w:rsidRPr="00234730">
        <w:rPr>
          <w:rFonts w:ascii="Times New Roman" w:hAnsi="Times New Roman"/>
          <w:b/>
          <w:i/>
          <w:color w:val="000000"/>
          <w:sz w:val="24"/>
          <w:szCs w:val="24"/>
        </w:rPr>
        <w:t>Метапредметные</w:t>
      </w:r>
      <w:proofErr w:type="spellEnd"/>
      <w:r w:rsidRPr="00234730">
        <w:rPr>
          <w:rFonts w:ascii="Times New Roman" w:hAnsi="Times New Roman"/>
          <w:b/>
          <w:i/>
          <w:color w:val="000000"/>
          <w:sz w:val="24"/>
          <w:szCs w:val="24"/>
        </w:rPr>
        <w:t xml:space="preserve"> результаты:</w:t>
      </w:r>
    </w:p>
    <w:p w:rsidR="00A16284" w:rsidRPr="00234730" w:rsidRDefault="00A16284" w:rsidP="00A16284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lastRenderedPageBreak/>
        <w:t>выбирать художественные материалы, средства художественной выразительности для создания творческих работ. Решать художественные задачи с опорой на знания о цвете, правил композиций, усвоенных способах действий;</w:t>
      </w:r>
    </w:p>
    <w:p w:rsidR="00A16284" w:rsidRPr="00234730" w:rsidRDefault="00A16284" w:rsidP="00A16284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учитывать выделенные ориентиры действий в новых техниках, планировать свои действия;</w:t>
      </w:r>
    </w:p>
    <w:p w:rsidR="00A16284" w:rsidRPr="00234730" w:rsidRDefault="00A16284" w:rsidP="00A16284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осуществлять итоговый и пошаговый контроль в своей творческой деятельностью;</w:t>
      </w:r>
    </w:p>
    <w:p w:rsidR="00A16284" w:rsidRPr="00234730" w:rsidRDefault="00A16284" w:rsidP="00A16284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адекватно воспринимать оценку своих работ окружающими;</w:t>
      </w:r>
    </w:p>
    <w:p w:rsidR="00A16284" w:rsidRPr="00234730" w:rsidRDefault="00A16284" w:rsidP="00A16284">
      <w:pPr>
        <w:numPr>
          <w:ilvl w:val="0"/>
          <w:numId w:val="4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вносить необходимые коррективы в действие после его завершения на основе оценки и характера сделанных ошибок.</w:t>
      </w:r>
    </w:p>
    <w:p w:rsidR="00A16284" w:rsidRPr="00234730" w:rsidRDefault="00A16284" w:rsidP="00A16284">
      <w:p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 xml:space="preserve">   Младшие школьники получат возможность научиться: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осуществлять констатирующий и предвосхищающий контроль по результату и способу действия, актуальный контроль на уровне произвольного внимания;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самостоятельно адекватно оценивать правильность выполнения действия и вносить коррективы в исполнение действия, как по ходу его реализации, так и в конце действия.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пользоваться средствами выразительности языка изобразительного искусства,  декоративно – прикладного искусства, художественного конструирования;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моделировать новые формы, различные ситуации, путем трансформации известного создавать новые образы средствами изобразительного творчества.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осуществлять поиск информации с использованием литературы и средств массовой информации;</w:t>
      </w:r>
    </w:p>
    <w:p w:rsidR="00A16284" w:rsidRPr="00234730" w:rsidRDefault="00A16284" w:rsidP="00A16284">
      <w:pPr>
        <w:numPr>
          <w:ilvl w:val="0"/>
          <w:numId w:val="5"/>
        </w:numPr>
        <w:shd w:val="clear" w:color="auto" w:fill="FFFFFF"/>
        <w:jc w:val="both"/>
        <w:rPr>
          <w:color w:val="000000"/>
        </w:rPr>
      </w:pPr>
      <w:r w:rsidRPr="00234730">
        <w:rPr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замысла;</w:t>
      </w:r>
    </w:p>
    <w:p w:rsidR="00A16284" w:rsidRPr="00234730" w:rsidRDefault="00A16284" w:rsidP="00A16284">
      <w:pPr>
        <w:pStyle w:val="a4"/>
        <w:ind w:left="360"/>
        <w:jc w:val="both"/>
        <w:rPr>
          <w:rStyle w:val="Zag11"/>
          <w:rFonts w:ascii="Times New Roman" w:eastAsia="@Arial Unicode MS" w:hAnsi="Times New Roman"/>
          <w:b/>
          <w:i/>
          <w:color w:val="000000"/>
          <w:sz w:val="24"/>
          <w:szCs w:val="24"/>
        </w:rPr>
      </w:pPr>
    </w:p>
    <w:p w:rsidR="00A16284" w:rsidRPr="00234730" w:rsidRDefault="00A16284" w:rsidP="00A16284">
      <w:pPr>
        <w:pStyle w:val="a4"/>
        <w:ind w:left="360"/>
        <w:jc w:val="both"/>
        <w:rPr>
          <w:rStyle w:val="Zag11"/>
          <w:rFonts w:ascii="Times New Roman" w:eastAsia="@Arial Unicode MS" w:hAnsi="Times New Roman"/>
          <w:b/>
          <w:i/>
          <w:color w:val="000000"/>
          <w:sz w:val="24"/>
          <w:szCs w:val="24"/>
        </w:rPr>
      </w:pPr>
      <w:r w:rsidRPr="00234730">
        <w:rPr>
          <w:rStyle w:val="Zag11"/>
          <w:rFonts w:ascii="Times New Roman" w:eastAsia="@Arial Unicode MS" w:hAnsi="Times New Roman"/>
          <w:b/>
          <w:i/>
          <w:color w:val="000000"/>
          <w:sz w:val="24"/>
          <w:szCs w:val="24"/>
        </w:rPr>
        <w:t xml:space="preserve">Предметные результаты </w:t>
      </w:r>
    </w:p>
    <w:p w:rsidR="00A16284" w:rsidRPr="00234730" w:rsidRDefault="00A16284" w:rsidP="00A16284">
      <w:pPr>
        <w:jc w:val="both"/>
        <w:rPr>
          <w:rStyle w:val="Zag11"/>
          <w:rFonts w:eastAsia="Times New Roman"/>
          <w:lang w:eastAsia="ru-RU"/>
        </w:rPr>
      </w:pPr>
      <w:r w:rsidRPr="00234730">
        <w:rPr>
          <w:rFonts w:eastAsia="Times New Roman"/>
          <w:b/>
          <w:lang w:eastAsia="ru-RU"/>
        </w:rPr>
        <w:t xml:space="preserve">     </w:t>
      </w:r>
      <w:r w:rsidRPr="00234730">
        <w:rPr>
          <w:rFonts w:eastAsia="Times New Roman"/>
          <w:lang w:eastAsia="ru-RU"/>
        </w:rPr>
        <w:t xml:space="preserve">Главным результатом реализации программы является создание каждым ребёнком своего оригинального продукта. Главным критерием оценки ученика является не столько талантливость, сколько его способность трудиться, упорно добиваться достижения нужного результата. В процессе усвоения программных требований дети получают </w:t>
      </w:r>
      <w:proofErr w:type="spellStart"/>
      <w:r w:rsidRPr="00234730">
        <w:rPr>
          <w:rFonts w:eastAsia="Times New Roman"/>
          <w:lang w:eastAsia="ru-RU"/>
        </w:rPr>
        <w:t>допрофессиональную</w:t>
      </w:r>
      <w:proofErr w:type="spellEnd"/>
      <w:r w:rsidRPr="00234730">
        <w:rPr>
          <w:rFonts w:eastAsia="Times New Roman"/>
          <w:lang w:eastAsia="ru-RU"/>
        </w:rPr>
        <w:t xml:space="preserve"> подготовку, наиболее одарённые – возможность обучения в специальных учебных заведениях. </w:t>
      </w:r>
    </w:p>
    <w:p w:rsidR="00A16284" w:rsidRPr="00234730" w:rsidRDefault="00A16284" w:rsidP="00A1628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34730">
        <w:rPr>
          <w:rStyle w:val="Zag11"/>
          <w:rFonts w:ascii="Times New Roman" w:eastAsia="@Arial Unicode MS" w:hAnsi="Times New Roman"/>
          <w:b/>
          <w:color w:val="000000"/>
          <w:sz w:val="24"/>
          <w:szCs w:val="24"/>
        </w:rPr>
        <w:t xml:space="preserve">     Об</w:t>
      </w:r>
      <w:r w:rsidRPr="00234730">
        <w:rPr>
          <w:rFonts w:ascii="Times New Roman" w:hAnsi="Times New Roman"/>
          <w:b/>
          <w:i/>
          <w:sz w:val="24"/>
          <w:szCs w:val="24"/>
        </w:rPr>
        <w:t>учающиеся научатся</w:t>
      </w:r>
      <w:r w:rsidRPr="00234730">
        <w:rPr>
          <w:rFonts w:ascii="Times New Roman" w:hAnsi="Times New Roman"/>
          <w:b/>
          <w:sz w:val="24"/>
          <w:szCs w:val="24"/>
        </w:rPr>
        <w:t>: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 xml:space="preserve">объяснять значение слов: художник, палитра, композиция, иллюстрация, аппликация, </w:t>
      </w:r>
      <w:proofErr w:type="gramStart"/>
      <w:r w:rsidRPr="00234730">
        <w:rPr>
          <w:rFonts w:ascii="Times New Roman" w:hAnsi="Times New Roman"/>
          <w:sz w:val="24"/>
          <w:szCs w:val="24"/>
        </w:rPr>
        <w:t xml:space="preserve">коллаж,   </w:t>
      </w:r>
      <w:proofErr w:type="gramEnd"/>
      <w:r w:rsidRPr="00234730">
        <w:rPr>
          <w:rFonts w:ascii="Times New Roman" w:hAnsi="Times New Roman"/>
          <w:sz w:val="24"/>
          <w:szCs w:val="24"/>
        </w:rPr>
        <w:t>флористика, гончар;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узнавать отдельные произведения выдающихся художников и народных мастеров;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различать</w:t>
      </w:r>
      <w:r w:rsidRPr="00234730">
        <w:rPr>
          <w:rFonts w:ascii="Times New Roman" w:hAnsi="Times New Roman"/>
          <w:sz w:val="24"/>
          <w:szCs w:val="24"/>
        </w:rPr>
        <w:t xml:space="preserve"> основные и смешанные, </w:t>
      </w:r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тёплые и холодные цвета, изменять их эмоциональную напряжённость с помощью смешивания с белой и чёрной </w:t>
      </w:r>
      <w:proofErr w:type="gramStart"/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красками,  использовать</w:t>
      </w:r>
      <w:proofErr w:type="gramEnd"/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 xml:space="preserve"> их для передачи художественного замысла в собственной учебно-творческой деятельности;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особенности построения орнамента и его значение в образе художественной вещи;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знать правила техники безопасности при работе с режущими и колющими инструментами, способы и приёмы обработки различных материалов;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организовывать своё рабочее место, пользоваться кистью, красками, палитрой; ножницами;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передавать в рисунке простейшую форму, основной цвет предметов;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составлять композиции с учётом замысла;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 xml:space="preserve">конструировать из бумаги на основе техники оригами, гофрирования, </w:t>
      </w:r>
      <w:proofErr w:type="spellStart"/>
      <w:r w:rsidRPr="00234730">
        <w:rPr>
          <w:rFonts w:ascii="Times New Roman" w:hAnsi="Times New Roman"/>
          <w:sz w:val="24"/>
          <w:szCs w:val="24"/>
        </w:rPr>
        <w:t>сминания</w:t>
      </w:r>
      <w:proofErr w:type="spellEnd"/>
      <w:r w:rsidRPr="00234730">
        <w:rPr>
          <w:rFonts w:ascii="Times New Roman" w:hAnsi="Times New Roman"/>
          <w:sz w:val="24"/>
          <w:szCs w:val="24"/>
        </w:rPr>
        <w:t>, сгибания;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конструировать из ткани на основе скручивания и связывания;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конструировать из природных материалов;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пользоваться простейшими приёмами лепки.</w:t>
      </w:r>
    </w:p>
    <w:p w:rsidR="00A16284" w:rsidRPr="00234730" w:rsidRDefault="00A16284" w:rsidP="00A16284">
      <w:pPr>
        <w:pStyle w:val="a4"/>
        <w:ind w:left="360"/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b/>
          <w:i/>
          <w:sz w:val="24"/>
          <w:szCs w:val="24"/>
        </w:rPr>
        <w:t>Обучающиеся получат возможность научиться: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усвоить основы трех видов художественной деятельности: изображение на плоскости и в объеме; постройка или художествен</w:t>
      </w:r>
      <w:r w:rsidRPr="00234730">
        <w:rPr>
          <w:sz w:val="24"/>
          <w:szCs w:val="24"/>
        </w:rPr>
        <w:t xml:space="preserve">ное </w:t>
      </w:r>
      <w:r w:rsidRPr="00234730">
        <w:rPr>
          <w:rFonts w:ascii="Times New Roman" w:hAnsi="Times New Roman"/>
          <w:sz w:val="24"/>
          <w:szCs w:val="24"/>
        </w:rPr>
        <w:t>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234730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lastRenderedPageBreak/>
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развивать фантазию, воображение;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приобрести навыки художественного восприятия различных видов искусства;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научиться анализировать произведения искусства;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приобрести первичные навыки изображения предметного мира, изображения растений и животных;</w:t>
      </w:r>
    </w:p>
    <w:p w:rsidR="00A16284" w:rsidRPr="00234730" w:rsidRDefault="00A16284" w:rsidP="00A1628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234730">
        <w:rPr>
          <w:rFonts w:ascii="Times New Roman" w:hAnsi="Times New Roman"/>
          <w:sz w:val="24"/>
          <w:szCs w:val="24"/>
        </w:rPr>
        <w:t>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</w:t>
      </w:r>
    </w:p>
    <w:p w:rsidR="00A16284" w:rsidRPr="00234730" w:rsidRDefault="00A16284" w:rsidP="00A16284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A16284" w:rsidRPr="00234730" w:rsidRDefault="00A16284" w:rsidP="00A16284">
      <w:pPr>
        <w:shd w:val="clear" w:color="auto" w:fill="FFFFFF"/>
        <w:ind w:left="360" w:right="5"/>
        <w:rPr>
          <w:b/>
          <w:i/>
          <w:color w:val="000000"/>
        </w:rPr>
      </w:pPr>
      <w:r w:rsidRPr="00234730">
        <w:rPr>
          <w:b/>
          <w:i/>
          <w:color w:val="000000"/>
        </w:rPr>
        <w:t>Формы и методы проведения занятий: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индивидуальная и групповая  работа,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практическая работа,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беседы,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познавательные игры,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конкурсы,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 xml:space="preserve">компьютерные презентации. 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занятия — вариации,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занятия — творческие портреты, импро</w:t>
      </w:r>
      <w:r w:rsidRPr="00234730">
        <w:rPr>
          <w:color w:val="000000"/>
        </w:rPr>
        <w:softHyphen/>
        <w:t xml:space="preserve">визации, 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 xml:space="preserve">занятия — образы по сценарию со специальной подготовкой детей, 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 xml:space="preserve">занятия — праздники, </w:t>
      </w:r>
    </w:p>
    <w:p w:rsidR="00A16284" w:rsidRPr="00234730" w:rsidRDefault="00A16284" w:rsidP="00A16284">
      <w:pPr>
        <w:numPr>
          <w:ilvl w:val="0"/>
          <w:numId w:val="6"/>
        </w:num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>занятия — эксперименты.</w:t>
      </w:r>
    </w:p>
    <w:p w:rsidR="00A16284" w:rsidRPr="00234730" w:rsidRDefault="00A16284" w:rsidP="00A16284">
      <w:pPr>
        <w:shd w:val="clear" w:color="auto" w:fill="FFFFFF"/>
        <w:ind w:left="360" w:right="5"/>
        <w:rPr>
          <w:b/>
          <w:color w:val="000000"/>
        </w:rPr>
      </w:pPr>
      <w:r w:rsidRPr="00234730">
        <w:rPr>
          <w:b/>
          <w:color w:val="000000"/>
        </w:rPr>
        <w:t>Дополнительно (деятельность вне занятий)</w:t>
      </w:r>
    </w:p>
    <w:p w:rsidR="00A16284" w:rsidRPr="00234730" w:rsidRDefault="00A16284" w:rsidP="00A16284">
      <w:pPr>
        <w:shd w:val="clear" w:color="auto" w:fill="FFFFFF"/>
        <w:ind w:right="5"/>
        <w:rPr>
          <w:color w:val="000000"/>
        </w:rPr>
      </w:pPr>
      <w:r w:rsidRPr="00234730">
        <w:rPr>
          <w:color w:val="000000"/>
        </w:rPr>
        <w:t xml:space="preserve">      участие в мероприятиях различных уровней: праздники, концерты, конкурсы</w:t>
      </w:r>
    </w:p>
    <w:p w:rsidR="00A16284" w:rsidRPr="00234730" w:rsidRDefault="00A16284" w:rsidP="00A16284">
      <w:pPr>
        <w:jc w:val="center"/>
        <w:rPr>
          <w:b/>
          <w:bCs/>
        </w:rPr>
      </w:pPr>
    </w:p>
    <w:p w:rsidR="00A16284" w:rsidRPr="00234730" w:rsidRDefault="00A16284" w:rsidP="00A16284">
      <w:pPr>
        <w:jc w:val="center"/>
        <w:rPr>
          <w:b/>
          <w:bCs/>
        </w:rPr>
      </w:pPr>
      <w:r w:rsidRPr="00234730">
        <w:rPr>
          <w:b/>
          <w:bCs/>
        </w:rPr>
        <w:t xml:space="preserve">СОДЕРЖАНИЕ КУРСА </w:t>
      </w:r>
    </w:p>
    <w:p w:rsidR="00A16284" w:rsidRPr="00234730" w:rsidRDefault="00A16284" w:rsidP="00A16284">
      <w:pPr>
        <w:jc w:val="center"/>
        <w:rPr>
          <w:b/>
          <w:bCs/>
        </w:rPr>
      </w:pPr>
      <w:r w:rsidRPr="00234730">
        <w:rPr>
          <w:b/>
          <w:bCs/>
        </w:rPr>
        <w:t>(с указанием форм организации и видов деятельности)</w:t>
      </w:r>
    </w:p>
    <w:p w:rsidR="00A16284" w:rsidRPr="00234730" w:rsidRDefault="00A16284" w:rsidP="00A16284">
      <w:pPr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   </w:t>
      </w:r>
    </w:p>
    <w:p w:rsidR="00A16284" w:rsidRPr="00234730" w:rsidRDefault="00A16284" w:rsidP="00A16284">
      <w:pPr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   «Что могут краски»? 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 xml:space="preserve">       Введение в курс занятий. Условия безопасной работы. Организация рабочего места. Изобразительные свойства акварели. Основные цвета. Смешение красок. Рассказывание сказки о красках с практическим показом. 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iCs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 xml:space="preserve">      Знакомство со спектром. Рассказ о природном явлении радуге, показ рисования радуги.</w:t>
      </w:r>
      <w:r w:rsidRPr="00234730">
        <w:rPr>
          <w:rFonts w:eastAsia="Times New Roman"/>
          <w:iCs/>
          <w:color w:val="000000"/>
          <w:lang w:eastAsia="ru-RU"/>
        </w:rPr>
        <w:t xml:space="preserve"> Акварель. Отработка приема рисования кругов в разных направлениях. Плавное движение. Раскрасить приемом «размыть пятно».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iCs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 Знакомство с теплыми и холодными цветами. Умение выполнять рисунок только в теплых или только в холодных цветах.</w:t>
      </w:r>
      <w:r w:rsidRPr="00234730">
        <w:rPr>
          <w:rFonts w:eastAsia="Times New Roman"/>
          <w:i/>
          <w:iCs/>
          <w:color w:val="000000"/>
          <w:lang w:eastAsia="ru-RU"/>
        </w:rPr>
        <w:t xml:space="preserve"> </w:t>
      </w:r>
      <w:r w:rsidRPr="00234730">
        <w:rPr>
          <w:rFonts w:eastAsia="Times New Roman"/>
          <w:iCs/>
          <w:color w:val="000000"/>
          <w:lang w:eastAsia="ru-RU"/>
        </w:rPr>
        <w:t>Знакомство с теплыми и холодными цветами. Умение выполнять рисунок только в теплых или только в холодных цветах.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</w:t>
      </w:r>
      <w:r w:rsidRPr="00234730">
        <w:rPr>
          <w:rFonts w:eastAsia="Times New Roman"/>
          <w:iCs/>
          <w:color w:val="000000"/>
          <w:lang w:eastAsia="ru-RU"/>
        </w:rPr>
        <w:t xml:space="preserve">   </w:t>
      </w: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«Живопись»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Знакомство с различными видами красок и кистей для рисования. </w:t>
      </w:r>
      <w:r w:rsidRPr="00234730">
        <w:rPr>
          <w:color w:val="000000"/>
        </w:rPr>
        <w:t>Ознакомление с произведениями современных художников России.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  «Жанры -</w:t>
      </w:r>
      <w:r w:rsidRPr="00234730">
        <w:rPr>
          <w:rFonts w:eastAsia="Times New Roman"/>
          <w:b/>
          <w:i/>
          <w:color w:val="000000"/>
          <w:lang w:eastAsia="ru-RU"/>
        </w:rPr>
        <w:t>пейзаж, портрет, натюрморт</w:t>
      </w:r>
      <w:r w:rsidRPr="00234730">
        <w:rPr>
          <w:rFonts w:eastAsia="Times New Roman"/>
          <w:b/>
          <w:i/>
          <w:iCs/>
          <w:color w:val="000000"/>
          <w:lang w:eastAsia="ru-RU"/>
        </w:rPr>
        <w:t>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Знакомство с жанрами изобразительного искусства. Заочная экскурсия по Третьяковской галерее. Восприятие художественных произведений.</w:t>
      </w:r>
      <w:r w:rsidRPr="00234730">
        <w:rPr>
          <w:rFonts w:eastAsia="Times New Roman"/>
          <w:color w:val="000000"/>
          <w:lang w:eastAsia="ru-RU"/>
        </w:rPr>
        <w:t xml:space="preserve"> Беседа о передаче чувств через иллюстративный материал.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«Натюрморт»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Знакомство с жанром натюрморта. Как рисовать натюрморт?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>Умение отличать натюрморт от других жанров изобразительного искусства.</w:t>
      </w: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</w:t>
      </w:r>
      <w:r w:rsidRPr="00234730">
        <w:rPr>
          <w:color w:val="000000"/>
        </w:rPr>
        <w:t>Рисование фруктов и овощей с натуры.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«Пейзаж»</w:t>
      </w:r>
    </w:p>
    <w:p w:rsidR="00A16284" w:rsidRPr="00234730" w:rsidRDefault="00A16284" w:rsidP="00A16284">
      <w:pPr>
        <w:rPr>
          <w:color w:val="000000"/>
        </w:rPr>
      </w:pPr>
      <w:r w:rsidRPr="00234730">
        <w:rPr>
          <w:rFonts w:eastAsia="Times New Roman"/>
          <w:iCs/>
          <w:color w:val="000000"/>
          <w:lang w:eastAsia="ru-RU"/>
        </w:rPr>
        <w:lastRenderedPageBreak/>
        <w:t xml:space="preserve">    Экскурсии. </w:t>
      </w:r>
      <w:r w:rsidRPr="00234730">
        <w:rPr>
          <w:rFonts w:eastAsia="Times New Roman"/>
          <w:color w:val="000000"/>
          <w:lang w:eastAsia="ru-RU"/>
        </w:rPr>
        <w:t>Умение видеть прекрасное, любить родную природу.</w:t>
      </w:r>
      <w:r w:rsidRPr="00234730">
        <w:rPr>
          <w:color w:val="000000"/>
        </w:rPr>
        <w:t xml:space="preserve"> </w:t>
      </w:r>
      <w:r w:rsidRPr="00234730">
        <w:t xml:space="preserve">Родные просторы в произведениях русских художников  поэтов. </w:t>
      </w:r>
      <w:r w:rsidRPr="00234730">
        <w:rPr>
          <w:color w:val="000000"/>
        </w:rPr>
        <w:t>Рисование на основе наблюдений или по представлению.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 xml:space="preserve"> </w:t>
      </w:r>
      <w:r w:rsidRPr="00234730">
        <w:rPr>
          <w:rFonts w:eastAsia="Times New Roman"/>
          <w:iCs/>
          <w:color w:val="000000"/>
          <w:lang w:eastAsia="ru-RU"/>
        </w:rPr>
        <w:t xml:space="preserve">Знакомство с жанром пейзажа. Умение рисовать пейзаж и отличать его от других жанров изобразительного искусства. </w:t>
      </w:r>
      <w:r w:rsidRPr="00234730">
        <w:rPr>
          <w:rFonts w:eastAsia="Times New Roman"/>
          <w:color w:val="000000"/>
          <w:lang w:eastAsia="ru-RU"/>
        </w:rPr>
        <w:t xml:space="preserve">Беседа по иллюстрациям. Характер деревьев. </w:t>
      </w:r>
      <w:r w:rsidRPr="00234730">
        <w:rPr>
          <w:rFonts w:eastAsia="Times New Roman"/>
          <w:iCs/>
          <w:color w:val="000000"/>
          <w:lang w:eastAsia="ru-RU"/>
        </w:rPr>
        <w:t>Рисование весенних цветов. Рисование весеннего пейзажа.</w:t>
      </w:r>
      <w:r w:rsidRPr="00234730">
        <w:rPr>
          <w:rFonts w:eastAsia="Times New Roman"/>
          <w:b/>
          <w:color w:val="000000"/>
          <w:lang w:eastAsia="ru-RU"/>
        </w:rPr>
        <w:t xml:space="preserve"> </w:t>
      </w:r>
      <w:r w:rsidRPr="00234730">
        <w:rPr>
          <w:rFonts w:eastAsia="Times New Roman"/>
          <w:color w:val="000000"/>
          <w:lang w:eastAsia="ru-RU"/>
        </w:rPr>
        <w:t>Изобразительные свойства гуаши.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 «Портрет»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Знакомство с жанром портрета. </w:t>
      </w:r>
      <w:r w:rsidRPr="00234730">
        <w:rPr>
          <w:rFonts w:eastAsia="Times New Roman"/>
          <w:color w:val="000000"/>
          <w:lang w:eastAsia="ru-RU"/>
        </w:rPr>
        <w:t>Умение отличать портрет от других жанров изобразительного искусства.</w:t>
      </w:r>
      <w:r w:rsidRPr="00234730">
        <w:rPr>
          <w:rFonts w:eastAsia="Times New Roman"/>
          <w:b/>
          <w:color w:val="000000"/>
          <w:lang w:eastAsia="ru-RU"/>
        </w:rPr>
        <w:t xml:space="preserve"> </w:t>
      </w:r>
      <w:r w:rsidRPr="00234730">
        <w:rPr>
          <w:rFonts w:eastAsia="Times New Roman"/>
          <w:i/>
          <w:iCs/>
          <w:color w:val="000000"/>
          <w:lang w:eastAsia="ru-RU"/>
        </w:rPr>
        <w:t xml:space="preserve">Как рисовать портрет? </w:t>
      </w:r>
      <w:r w:rsidRPr="00234730">
        <w:rPr>
          <w:rFonts w:eastAsia="Times New Roman"/>
          <w:iCs/>
          <w:color w:val="000000"/>
          <w:lang w:eastAsia="ru-RU"/>
        </w:rPr>
        <w:t xml:space="preserve">Рисование пропорций человеческого лица. </w:t>
      </w:r>
      <w:r w:rsidRPr="00234730">
        <w:rPr>
          <w:rFonts w:eastAsia="Times New Roman"/>
          <w:color w:val="000000"/>
          <w:lang w:eastAsia="ru-RU"/>
        </w:rPr>
        <w:t xml:space="preserve">Фигура человека в одежде. 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 «Рисуем животных»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Рисование домашних животных. </w:t>
      </w:r>
      <w:r w:rsidRPr="00234730">
        <w:rPr>
          <w:rFonts w:eastAsia="Times New Roman"/>
          <w:color w:val="000000"/>
          <w:lang w:eastAsia="ru-RU"/>
        </w:rPr>
        <w:t>Умение рисовать пропорции тела животных.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rFonts w:eastAsia="Times New Roman"/>
          <w:b/>
          <w:color w:val="000000"/>
          <w:lang w:eastAsia="ru-RU"/>
        </w:rPr>
        <w:t xml:space="preserve">       </w:t>
      </w:r>
      <w:r w:rsidRPr="00234730">
        <w:rPr>
          <w:rFonts w:eastAsia="Times New Roman"/>
          <w:b/>
          <w:i/>
          <w:iCs/>
          <w:color w:val="000000"/>
          <w:lang w:eastAsia="ru-RU"/>
        </w:rPr>
        <w:t>«Сказочно – былинный жанр»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color w:val="000000"/>
          <w:lang w:eastAsia="ru-RU"/>
        </w:rPr>
      </w:pPr>
      <w:r w:rsidRPr="00234730">
        <w:rPr>
          <w:rFonts w:eastAsia="Times New Roman"/>
          <w:iCs/>
          <w:color w:val="000000"/>
          <w:lang w:eastAsia="ru-RU"/>
        </w:rPr>
        <w:t xml:space="preserve">    Знакомство со сказочно – былинным жанром изобразительного искусства. 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>Умение отличать сказочно – былинный  жанр  от других жанров изобразительного искусства.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i/>
          <w:iCs/>
          <w:color w:val="000000"/>
          <w:lang w:eastAsia="ru-RU"/>
        </w:rPr>
      </w:pPr>
      <w:r w:rsidRPr="00234730">
        <w:rPr>
          <w:rFonts w:eastAsia="Times New Roman"/>
          <w:b/>
          <w:i/>
          <w:iCs/>
          <w:color w:val="000000"/>
          <w:lang w:eastAsia="ru-RU"/>
        </w:rPr>
        <w:t xml:space="preserve">      «Рисуем сказку</w:t>
      </w:r>
      <w:r w:rsidRPr="00234730">
        <w:rPr>
          <w:rFonts w:eastAsia="Times New Roman"/>
          <w:i/>
          <w:iCs/>
          <w:color w:val="000000"/>
          <w:lang w:eastAsia="ru-RU"/>
        </w:rPr>
        <w:t>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color w:val="000000"/>
          <w:lang w:eastAsia="ru-RU"/>
        </w:rPr>
      </w:pPr>
      <w:r w:rsidRPr="00234730">
        <w:rPr>
          <w:rFonts w:eastAsia="Times New Roman"/>
          <w:i/>
          <w:iCs/>
          <w:color w:val="000000"/>
          <w:lang w:eastAsia="ru-RU"/>
        </w:rPr>
        <w:t xml:space="preserve">   </w:t>
      </w:r>
      <w:r w:rsidRPr="00234730">
        <w:rPr>
          <w:rFonts w:eastAsia="Times New Roman"/>
          <w:iCs/>
          <w:color w:val="000000"/>
          <w:lang w:eastAsia="ru-RU"/>
        </w:rPr>
        <w:t>Рисование любимых сказок и сказочных героев.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color w:val="000000"/>
          <w:lang w:eastAsia="ru-RU"/>
        </w:rPr>
      </w:pPr>
      <w:r w:rsidRPr="00234730">
        <w:rPr>
          <w:rFonts w:eastAsia="Times New Roman"/>
          <w:b/>
          <w:i/>
          <w:color w:val="000000"/>
          <w:lang w:eastAsia="ru-RU"/>
        </w:rPr>
        <w:t xml:space="preserve">      «Орнаментальная композиция»</w:t>
      </w:r>
    </w:p>
    <w:p w:rsidR="00A16284" w:rsidRPr="00234730" w:rsidRDefault="00A16284" w:rsidP="00A16284">
      <w:pPr>
        <w:shd w:val="clear" w:color="auto" w:fill="FFFFFF"/>
        <w:rPr>
          <w:bCs/>
          <w:color w:val="000000"/>
        </w:rPr>
      </w:pPr>
      <w:r w:rsidRPr="00234730">
        <w:rPr>
          <w:bCs/>
          <w:i/>
          <w:color w:val="000000"/>
        </w:rPr>
        <w:t xml:space="preserve">    </w:t>
      </w:r>
      <w:r w:rsidRPr="00234730">
        <w:rPr>
          <w:bCs/>
          <w:color w:val="000000"/>
        </w:rPr>
        <w:t xml:space="preserve">Выполнение линий разного характера: прямые, волнистые, линии красоты, зигзаг.  Организация плоскости. Композиция в круге. Эскиз монохромной декоративной росписи. Освоение приёма – кистевая роспись. </w:t>
      </w:r>
      <w:r w:rsidRPr="00234730">
        <w:rPr>
          <w:color w:val="000000"/>
        </w:rPr>
        <w:t>Выполнение орнамента из различных геометрических фигур. Составление панно.</w:t>
      </w:r>
    </w:p>
    <w:p w:rsidR="00A16284" w:rsidRPr="00234730" w:rsidRDefault="00A16284" w:rsidP="00A16284">
      <w:pPr>
        <w:shd w:val="clear" w:color="auto" w:fill="FFFFFF"/>
        <w:rPr>
          <w:b/>
          <w:bCs/>
          <w:i/>
          <w:color w:val="000000"/>
        </w:rPr>
      </w:pPr>
      <w:r w:rsidRPr="00234730">
        <w:rPr>
          <w:b/>
          <w:bCs/>
          <w:i/>
          <w:color w:val="000000"/>
        </w:rPr>
        <w:t xml:space="preserve">      «Декоративно-прикладное искусство»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i/>
          <w:iCs/>
          <w:color w:val="000000"/>
          <w:lang w:eastAsia="ru-RU"/>
        </w:rPr>
      </w:pPr>
      <w:r w:rsidRPr="00234730">
        <w:rPr>
          <w:b/>
          <w:bCs/>
          <w:color w:val="000000"/>
        </w:rPr>
        <w:t xml:space="preserve">    </w:t>
      </w:r>
      <w:r w:rsidRPr="00234730">
        <w:rPr>
          <w:color w:val="000000"/>
        </w:rPr>
        <w:t>Ознакомление с произведениями народных художественных промыслов России.</w:t>
      </w:r>
      <w:r w:rsidRPr="00234730">
        <w:rPr>
          <w:bCs/>
          <w:color w:val="000000"/>
        </w:rPr>
        <w:t xml:space="preserve"> Просмотр презентаций «Народные игрушки», «Народные промыслы России».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Cs/>
          <w:color w:val="000000"/>
          <w:lang w:eastAsia="ru-RU"/>
        </w:rPr>
      </w:pPr>
      <w:r w:rsidRPr="00234730">
        <w:rPr>
          <w:rFonts w:eastAsia="Times New Roman"/>
          <w:bCs/>
          <w:color w:val="000000"/>
          <w:lang w:eastAsia="ru-RU"/>
        </w:rPr>
        <w:t>Русская народная живопись. Разучивание элементов росписи. Роспись игрушек в традиционных техниках. Составление  и рисование узоров из элементов Гжели,</w:t>
      </w:r>
      <w:r w:rsidRPr="00234730">
        <w:rPr>
          <w:bCs/>
          <w:color w:val="000000"/>
        </w:rPr>
        <w:t xml:space="preserve"> Хохломы, </w:t>
      </w:r>
      <w:proofErr w:type="spellStart"/>
      <w:r w:rsidRPr="00234730">
        <w:rPr>
          <w:bCs/>
          <w:color w:val="000000"/>
        </w:rPr>
        <w:t>Жостовской</w:t>
      </w:r>
      <w:proofErr w:type="spellEnd"/>
      <w:r w:rsidRPr="00234730">
        <w:rPr>
          <w:bCs/>
          <w:color w:val="000000"/>
        </w:rPr>
        <w:t xml:space="preserve"> росписи. Знакомство с традиционным русским промыслом - </w:t>
      </w:r>
      <w:proofErr w:type="spellStart"/>
      <w:r w:rsidRPr="00234730">
        <w:rPr>
          <w:bCs/>
          <w:color w:val="000000"/>
        </w:rPr>
        <w:t>Полхов</w:t>
      </w:r>
      <w:proofErr w:type="spellEnd"/>
      <w:r w:rsidRPr="00234730">
        <w:rPr>
          <w:bCs/>
          <w:color w:val="000000"/>
        </w:rPr>
        <w:t>-Майдан. Разучивание элементов росписи.</w:t>
      </w:r>
      <w:r w:rsidRPr="00234730">
        <w:rPr>
          <w:rFonts w:eastAsia="Times New Roman"/>
          <w:bCs/>
          <w:color w:val="000000"/>
          <w:lang w:eastAsia="ru-RU"/>
        </w:rPr>
        <w:t xml:space="preserve"> Самостоятельное составление узоров </w:t>
      </w:r>
      <w:proofErr w:type="spellStart"/>
      <w:r w:rsidRPr="00234730">
        <w:rPr>
          <w:rFonts w:eastAsia="Times New Roman"/>
          <w:bCs/>
          <w:color w:val="000000"/>
          <w:lang w:eastAsia="ru-RU"/>
        </w:rPr>
        <w:t>майданской</w:t>
      </w:r>
      <w:proofErr w:type="spellEnd"/>
      <w:r w:rsidRPr="00234730">
        <w:rPr>
          <w:rFonts w:eastAsia="Times New Roman"/>
          <w:bCs/>
          <w:color w:val="000000"/>
          <w:lang w:eastAsia="ru-RU"/>
        </w:rPr>
        <w:t xml:space="preserve"> росписи, закрепление навыка кистевых мазков.</w:t>
      </w:r>
      <w:r w:rsidRPr="00234730">
        <w:rPr>
          <w:bCs/>
          <w:color w:val="000000"/>
        </w:rPr>
        <w:t xml:space="preserve"> </w:t>
      </w:r>
      <w:r w:rsidRPr="00234730">
        <w:rPr>
          <w:rFonts w:eastAsia="Times New Roman"/>
          <w:bCs/>
          <w:color w:val="000000"/>
          <w:lang w:eastAsia="ru-RU"/>
        </w:rPr>
        <w:t>Знакомство с традиционным русским промыслом - «Городецкая роспись». Цветы, петух, «дерево жизни», купавка и др. Поэтапное выполнение и варианты узоров Городца.</w:t>
      </w:r>
    </w:p>
    <w:p w:rsidR="00A16284" w:rsidRPr="00234730" w:rsidRDefault="00A16284" w:rsidP="00A16284">
      <w:pPr>
        <w:shd w:val="clear" w:color="auto" w:fill="FFFFFF"/>
        <w:rPr>
          <w:bCs/>
          <w:color w:val="000000"/>
        </w:rPr>
      </w:pPr>
      <w:r w:rsidRPr="00234730">
        <w:rPr>
          <w:bCs/>
          <w:color w:val="000000"/>
        </w:rPr>
        <w:t xml:space="preserve">Знакомство с традиционными русскими промыслами - Филимоново, Дымково, Абашево. Организация лепки фигур из теста и глины. </w:t>
      </w:r>
      <w:r w:rsidRPr="00234730">
        <w:rPr>
          <w:rFonts w:eastAsia="Times New Roman"/>
          <w:bCs/>
          <w:iCs/>
          <w:color w:val="000000"/>
          <w:lang w:eastAsia="ru-RU"/>
        </w:rPr>
        <w:t xml:space="preserve">Рисование орнамента, узор (папье-маше). </w:t>
      </w:r>
      <w:r w:rsidRPr="00234730">
        <w:rPr>
          <w:bCs/>
          <w:color w:val="000000"/>
        </w:rPr>
        <w:t xml:space="preserve">Самостоятельная роспись  игрушек из соленого теста. </w:t>
      </w:r>
      <w:r w:rsidRPr="00234730">
        <w:rPr>
          <w:color w:val="000000"/>
        </w:rPr>
        <w:t>Выполнение узора на предметах декоративно-прикладного искусства. Выполнение растительных и геометрических узоров по образцам. Составление красочной народной росписи в украшении одежды. Выполнение эскиза русского народного костюма. Выполнение росписи наряда матрёшки по образцам.</w:t>
      </w:r>
    </w:p>
    <w:p w:rsidR="00A16284" w:rsidRPr="00234730" w:rsidRDefault="00A16284" w:rsidP="00A16284">
      <w:pPr>
        <w:shd w:val="clear" w:color="auto" w:fill="FFFFFF"/>
        <w:rPr>
          <w:rFonts w:eastAsia="Times New Roman"/>
          <w:b/>
          <w:bCs/>
          <w:i/>
          <w:color w:val="000000"/>
          <w:lang w:eastAsia="ru-RU"/>
        </w:rPr>
      </w:pPr>
      <w:r w:rsidRPr="00234730">
        <w:rPr>
          <w:rFonts w:eastAsia="Times New Roman"/>
          <w:b/>
          <w:bCs/>
          <w:i/>
          <w:iCs/>
          <w:color w:val="000000"/>
          <w:lang w:eastAsia="ru-RU"/>
        </w:rPr>
        <w:t xml:space="preserve">    «Что такое дизайн? Основы дизайна»</w:t>
      </w:r>
    </w:p>
    <w:p w:rsidR="00A16284" w:rsidRPr="00234730" w:rsidRDefault="00A16284" w:rsidP="00A16284">
      <w:pPr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bCs/>
          <w:color w:val="000000"/>
          <w:lang w:eastAsia="ru-RU"/>
        </w:rPr>
        <w:t xml:space="preserve">     </w:t>
      </w:r>
      <w:r w:rsidRPr="00234730">
        <w:rPr>
          <w:rFonts w:eastAsia="Times New Roman"/>
          <w:bCs/>
          <w:iCs/>
          <w:color w:val="000000"/>
          <w:lang w:eastAsia="ru-RU"/>
        </w:rPr>
        <w:t>Что такое дизайн? Основы дизайна</w:t>
      </w:r>
      <w:r w:rsidRPr="00234730">
        <w:rPr>
          <w:color w:val="000000"/>
        </w:rPr>
        <w:t>. Дизайнерское оформление работ.</w:t>
      </w:r>
      <w:r w:rsidRPr="00234730">
        <w:rPr>
          <w:rFonts w:eastAsia="Times New Roman"/>
          <w:bCs/>
          <w:iCs/>
          <w:color w:val="000000"/>
          <w:lang w:eastAsia="ru-RU"/>
        </w:rPr>
        <w:t xml:space="preserve"> </w:t>
      </w:r>
      <w:r w:rsidRPr="00234730">
        <w:rPr>
          <w:rFonts w:eastAsia="Times New Roman"/>
          <w:color w:val="000000"/>
          <w:lang w:eastAsia="ru-RU"/>
        </w:rPr>
        <w:t>Знакомство с различными гарнитурами шрифтов.</w:t>
      </w:r>
      <w:r w:rsidRPr="00234730">
        <w:t xml:space="preserve"> Искусство оформления книги.</w:t>
      </w:r>
    </w:p>
    <w:p w:rsidR="00A16284" w:rsidRPr="00234730" w:rsidRDefault="00A16284" w:rsidP="00A16284">
      <w:pPr>
        <w:rPr>
          <w:rFonts w:eastAsia="Times New Roman"/>
          <w:color w:val="000000"/>
          <w:lang w:eastAsia="ru-RU"/>
        </w:rPr>
      </w:pPr>
      <w:r w:rsidRPr="00234730">
        <w:rPr>
          <w:rFonts w:eastAsia="Times New Roman"/>
          <w:color w:val="000000"/>
          <w:lang w:eastAsia="ru-RU"/>
        </w:rPr>
        <w:t xml:space="preserve">   </w:t>
      </w:r>
    </w:p>
    <w:p w:rsidR="00A16284" w:rsidRPr="00234730" w:rsidRDefault="00A16284" w:rsidP="00A16284">
      <w:pPr>
        <w:rPr>
          <w:rFonts w:eastAsia="Times New Roman"/>
          <w:color w:val="000000"/>
          <w:lang w:eastAsia="ru-RU"/>
        </w:rPr>
      </w:pPr>
    </w:p>
    <w:p w:rsidR="00A16284" w:rsidRPr="00234730" w:rsidRDefault="00A16284" w:rsidP="00A16284">
      <w:pPr>
        <w:rPr>
          <w:rFonts w:eastAsia="Times New Roman"/>
          <w:color w:val="000000"/>
          <w:lang w:eastAsia="ru-RU"/>
        </w:rPr>
      </w:pPr>
    </w:p>
    <w:p w:rsidR="00042DB6" w:rsidRDefault="00042DB6"/>
    <w:sectPr w:rsidR="00042DB6" w:rsidSect="00A162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A4211"/>
    <w:multiLevelType w:val="hybridMultilevel"/>
    <w:tmpl w:val="A182A946"/>
    <w:lvl w:ilvl="0" w:tplc="F9E0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B1544"/>
    <w:multiLevelType w:val="hybridMultilevel"/>
    <w:tmpl w:val="E822E5D2"/>
    <w:lvl w:ilvl="0" w:tplc="F9E0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57104"/>
    <w:multiLevelType w:val="hybridMultilevel"/>
    <w:tmpl w:val="F83247A0"/>
    <w:lvl w:ilvl="0" w:tplc="F4EC938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8045A"/>
    <w:multiLevelType w:val="hybridMultilevel"/>
    <w:tmpl w:val="29BEBE18"/>
    <w:lvl w:ilvl="0" w:tplc="F9E0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F6F2B"/>
    <w:multiLevelType w:val="hybridMultilevel"/>
    <w:tmpl w:val="12F00718"/>
    <w:lvl w:ilvl="0" w:tplc="F9E08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96417"/>
    <w:multiLevelType w:val="hybridMultilevel"/>
    <w:tmpl w:val="4906FD26"/>
    <w:lvl w:ilvl="0" w:tplc="F9E08F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6284"/>
    <w:rsid w:val="000354B3"/>
    <w:rsid w:val="00042DB6"/>
    <w:rsid w:val="00781061"/>
    <w:rsid w:val="00A16284"/>
    <w:rsid w:val="00DA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105F7"/>
  <w15:docId w15:val="{EF99AF3B-BCB4-4E51-AFD9-77240D3C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28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28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a4">
    <w:name w:val="No Spacing"/>
    <w:aliases w:val="основа,Без интервала1"/>
    <w:link w:val="a5"/>
    <w:uiPriority w:val="1"/>
    <w:qFormat/>
    <w:rsid w:val="00A162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Zag11">
    <w:name w:val="Zag_11"/>
    <w:rsid w:val="00A16284"/>
  </w:style>
  <w:style w:type="character" w:customStyle="1" w:styleId="a5">
    <w:name w:val="Без интервала Знак"/>
    <w:aliases w:val="основа Знак,Без интервала1 Знак"/>
    <w:link w:val="a4"/>
    <w:uiPriority w:val="1"/>
    <w:locked/>
    <w:rsid w:val="00A1628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1837</Words>
  <Characters>10475</Characters>
  <Application>Microsoft Office Word</Application>
  <DocSecurity>0</DocSecurity>
  <Lines>87</Lines>
  <Paragraphs>24</Paragraphs>
  <ScaleCrop>false</ScaleCrop>
  <Company/>
  <LinksUpToDate>false</LinksUpToDate>
  <CharactersWithSpaces>12288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Рамиль</cp:lastModifiedBy>
  <cp:revision>4</cp:revision>
  <dcterms:created xsi:type="dcterms:W3CDTF">2023-09-26T18:11:00Z</dcterms:created>
  <dcterms:modified xsi:type="dcterms:W3CDTF">2024-03-07T05:40:00Z</dcterms:modified>
</cp:coreProperties>
</file>